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黑体" w:eastAsia="仿宋_GB2312" w:cs="黑体"/>
          <w:color w:val="auto"/>
          <w:sz w:val="32"/>
          <w:szCs w:val="32"/>
          <w:shd w:val="clear" w:color="auto" w:fill="FFFFFF"/>
          <w:lang w:val="en-US" w:eastAsia="zh-CN"/>
        </w:rPr>
      </w:pPr>
      <w:r>
        <w:rPr>
          <w:rFonts w:hint="eastAsia" w:ascii="仿宋_GB2312" w:hAnsi="黑体" w:eastAsia="仿宋_GB2312" w:cs="黑体"/>
          <w:color w:val="auto"/>
          <w:sz w:val="32"/>
          <w:szCs w:val="32"/>
          <w:shd w:val="clear" w:color="auto" w:fill="FFFFFF"/>
        </w:rPr>
        <w:t>附件</w:t>
      </w:r>
      <w:r>
        <w:rPr>
          <w:rFonts w:hint="eastAsia" w:ascii="仿宋_GB2312" w:hAnsi="黑体" w:eastAsia="仿宋_GB2312" w:cs="黑体"/>
          <w:color w:val="auto"/>
          <w:sz w:val="32"/>
          <w:szCs w:val="32"/>
          <w:shd w:val="clear" w:color="auto" w:fill="FFFFFF"/>
          <w:lang w:val="en-US" w:eastAsia="zh-CN"/>
        </w:rPr>
        <w:t>2</w:t>
      </w:r>
    </w:p>
    <w:p>
      <w:pPr>
        <w:spacing w:line="560" w:lineRule="exact"/>
        <w:jc w:val="center"/>
        <w:rPr>
          <w:rFonts w:hint="eastAsia" w:ascii="方正小标宋简体" w:hAnsi="方正小标宋_GBK" w:eastAsia="方正小标宋简体" w:cs="方正小标宋_GBK"/>
          <w:color w:val="auto"/>
          <w:sz w:val="36"/>
          <w:szCs w:val="36"/>
          <w:shd w:val="clear" w:color="auto" w:fill="FFFFFF"/>
        </w:rPr>
      </w:pPr>
      <w:r>
        <w:rPr>
          <w:rFonts w:hint="eastAsia" w:ascii="方正小标宋简体" w:hAnsi="方正小标宋_GBK" w:eastAsia="方正小标宋简体" w:cs="方正小标宋_GBK"/>
          <w:color w:val="auto"/>
          <w:sz w:val="36"/>
          <w:szCs w:val="36"/>
          <w:shd w:val="clear" w:color="auto" w:fill="FFFFFF"/>
          <w:lang w:eastAsia="zh-CN"/>
        </w:rPr>
        <w:t>拉萨市住房和城乡建设局</w:t>
      </w:r>
      <w:r>
        <w:rPr>
          <w:rFonts w:hint="eastAsia" w:ascii="方正小标宋简体" w:hAnsi="方正小标宋_GBK" w:eastAsia="方正小标宋简体" w:cs="方正小标宋_GBK"/>
          <w:color w:val="auto"/>
          <w:sz w:val="36"/>
          <w:szCs w:val="36"/>
          <w:shd w:val="clear" w:color="auto" w:fill="FFFFFF"/>
        </w:rPr>
        <w:t>选聘</w:t>
      </w:r>
    </w:p>
    <w:p>
      <w:pPr>
        <w:spacing w:line="560" w:lineRule="exact"/>
        <w:jc w:val="center"/>
        <w:rPr>
          <w:rFonts w:hint="eastAsia" w:ascii="方正小标宋简体" w:hAnsi="方正小标宋_GBK" w:eastAsia="方正小标宋简体" w:cs="方正小标宋_GBK"/>
          <w:color w:val="auto"/>
          <w:sz w:val="36"/>
          <w:szCs w:val="36"/>
          <w:shd w:val="clear" w:color="auto" w:fill="FFFFFF"/>
        </w:rPr>
      </w:pPr>
      <w:r>
        <w:rPr>
          <w:rFonts w:hint="eastAsia" w:ascii="方正小标宋简体" w:hAnsi="方正小标宋_GBK" w:eastAsia="方正小标宋简体" w:cs="方正小标宋_GBK"/>
          <w:color w:val="auto"/>
          <w:sz w:val="36"/>
          <w:szCs w:val="36"/>
          <w:shd w:val="clear" w:color="auto" w:fill="FFFFFF"/>
        </w:rPr>
        <w:t>法律顾问单位量化评分表</w:t>
      </w:r>
    </w:p>
    <w:p>
      <w:pPr>
        <w:spacing w:line="560" w:lineRule="exact"/>
        <w:jc w:val="center"/>
        <w:rPr>
          <w:rFonts w:ascii="方正小标宋_GBK" w:hAnsi="方正小标宋_GBK" w:eastAsia="方正小标宋_GBK" w:cs="方正小标宋_GBK"/>
          <w:color w:val="auto"/>
          <w:sz w:val="44"/>
          <w:szCs w:val="44"/>
          <w:shd w:val="clear" w:color="auto" w:fill="FFFFFF"/>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245"/>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评分项目</w:t>
            </w:r>
          </w:p>
        </w:tc>
        <w:tc>
          <w:tcPr>
            <w:tcW w:w="5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评分内容及标准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评审</w:t>
            </w:r>
          </w:p>
          <w:p>
            <w:pPr>
              <w:spacing w:line="30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得分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1.报价分</w:t>
            </w:r>
          </w:p>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（15分）</w:t>
            </w:r>
          </w:p>
        </w:tc>
        <w:tc>
          <w:tcPr>
            <w:tcW w:w="524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rFonts w:ascii="仿宋_GB2312" w:hAnsi="方正小标宋_GBK" w:eastAsia="仿宋_GB2312" w:cs="方正小标宋_GBK"/>
                <w:color w:val="auto"/>
                <w:kern w:val="0"/>
                <w:sz w:val="24"/>
                <w:szCs w:val="24"/>
                <w:shd w:val="clear" w:color="auto" w:fill="FFFFFF"/>
              </w:rPr>
            </w:pPr>
            <w:r>
              <w:rPr>
                <w:rFonts w:hint="eastAsia" w:ascii="仿宋_GB2312" w:hAnsi="方正小标宋_GBK" w:eastAsia="仿宋_GB2312" w:cs="方正小标宋_GBK"/>
                <w:color w:val="auto"/>
                <w:kern w:val="0"/>
                <w:sz w:val="20"/>
                <w:szCs w:val="21"/>
                <w:shd w:val="clear" w:color="auto" w:fill="FFFFFF"/>
              </w:rPr>
              <w:t>以满足选聘内容要求且报价最低的价格为评审基准价，其报价分为满分。其他律所的报价分统一按照下列公式计算：报价得分=（评审基准价/报价）×报价分满分分值。</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2.服务方案分</w:t>
            </w:r>
          </w:p>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w:t>
            </w:r>
            <w:r>
              <w:rPr>
                <w:rFonts w:ascii="仿宋_GB2312" w:hAnsi="方正小标宋_GBK" w:eastAsia="仿宋_GB2312" w:cs="方正小标宋_GBK"/>
                <w:b/>
                <w:color w:val="auto"/>
                <w:kern w:val="0"/>
                <w:sz w:val="24"/>
                <w:szCs w:val="24"/>
                <w:shd w:val="clear" w:color="auto" w:fill="FFFFFF"/>
              </w:rPr>
              <w:t>30</w:t>
            </w:r>
            <w:r>
              <w:rPr>
                <w:rFonts w:hint="eastAsia" w:ascii="仿宋_GB2312" w:hAnsi="方正小标宋_GBK" w:eastAsia="仿宋_GB2312" w:cs="方正小标宋_GBK"/>
                <w:b/>
                <w:color w:val="auto"/>
                <w:kern w:val="0"/>
                <w:sz w:val="24"/>
                <w:szCs w:val="24"/>
                <w:shd w:val="clear" w:color="auto" w:fill="FFFFFF"/>
              </w:rPr>
              <w:t>分）</w:t>
            </w:r>
          </w:p>
        </w:tc>
        <w:tc>
          <w:tcPr>
            <w:tcW w:w="524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rFonts w:ascii="仿宋_GB2312" w:hAnsi="方正小标宋_GBK" w:eastAsia="仿宋_GB2312" w:cs="方正小标宋_GBK"/>
                <w:color w:val="auto"/>
                <w:kern w:val="0"/>
                <w:sz w:val="21"/>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一档（1-</w:t>
            </w:r>
            <w:r>
              <w:rPr>
                <w:rFonts w:ascii="仿宋_GB2312" w:hAnsi="方正小标宋_GBK" w:eastAsia="仿宋_GB2312" w:cs="方正小标宋_GBK"/>
                <w:color w:val="auto"/>
                <w:kern w:val="0"/>
                <w:sz w:val="20"/>
                <w:szCs w:val="21"/>
                <w:shd w:val="clear" w:color="auto" w:fill="FFFFFF"/>
              </w:rPr>
              <w:t>10</w:t>
            </w:r>
            <w:r>
              <w:rPr>
                <w:rFonts w:hint="eastAsia" w:ascii="仿宋_GB2312" w:hAnsi="方正小标宋_GBK" w:eastAsia="仿宋_GB2312" w:cs="方正小标宋_GBK"/>
                <w:color w:val="auto"/>
                <w:kern w:val="0"/>
                <w:sz w:val="20"/>
                <w:szCs w:val="21"/>
                <w:shd w:val="clear" w:color="auto" w:fill="FFFFFF"/>
              </w:rPr>
              <w:t>分）：服务项目的管理层次理念简单、基本能满足采购项目实施；</w:t>
            </w:r>
            <w:bookmarkStart w:id="0" w:name="_GoBack"/>
            <w:bookmarkEnd w:id="0"/>
          </w:p>
          <w:p>
            <w:pPr>
              <w:spacing w:line="300" w:lineRule="exact"/>
              <w:ind w:firstLine="400" w:firstLineChars="200"/>
              <w:rPr>
                <w:rFonts w:ascii="仿宋_GB2312" w:hAnsi="方正小标宋_GBK" w:eastAsia="仿宋_GB2312" w:cs="方正小标宋_GBK"/>
                <w:color w:val="auto"/>
                <w:kern w:val="0"/>
                <w:sz w:val="20"/>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二档（11-</w:t>
            </w:r>
            <w:r>
              <w:rPr>
                <w:rFonts w:ascii="仿宋_GB2312" w:hAnsi="方正小标宋_GBK" w:eastAsia="仿宋_GB2312" w:cs="方正小标宋_GBK"/>
                <w:color w:val="auto"/>
                <w:kern w:val="0"/>
                <w:sz w:val="20"/>
                <w:szCs w:val="21"/>
                <w:shd w:val="clear" w:color="auto" w:fill="FFFFFF"/>
              </w:rPr>
              <w:t>20</w:t>
            </w:r>
            <w:r>
              <w:rPr>
                <w:rFonts w:hint="eastAsia" w:ascii="仿宋_GB2312" w:hAnsi="方正小标宋_GBK" w:eastAsia="仿宋_GB2312" w:cs="方正小标宋_GBK"/>
                <w:color w:val="auto"/>
                <w:kern w:val="0"/>
                <w:sz w:val="20"/>
                <w:szCs w:val="21"/>
                <w:shd w:val="clear" w:color="auto" w:fill="FFFFFF"/>
              </w:rPr>
              <w:t>分）：服务项目的管理层次理念较详细，有规范，有项目风险管理、沟通管理能满足项目实施；</w:t>
            </w:r>
          </w:p>
          <w:p>
            <w:pPr>
              <w:spacing w:line="300" w:lineRule="exact"/>
              <w:ind w:firstLine="400" w:firstLineChars="200"/>
              <w:rPr>
                <w:rFonts w:ascii="仿宋_GB2312" w:hAnsi="方正小标宋_GBK" w:eastAsia="仿宋_GB2312" w:cs="方正小标宋_GBK"/>
                <w:color w:val="auto"/>
                <w:kern w:val="0"/>
                <w:sz w:val="24"/>
                <w:szCs w:val="24"/>
                <w:shd w:val="clear" w:color="auto" w:fill="FFFFFF"/>
              </w:rPr>
            </w:pPr>
            <w:r>
              <w:rPr>
                <w:rFonts w:hint="eastAsia" w:ascii="仿宋_GB2312" w:hAnsi="方正小标宋_GBK" w:eastAsia="仿宋_GB2312" w:cs="方正小标宋_GBK"/>
                <w:color w:val="auto"/>
                <w:kern w:val="0"/>
                <w:sz w:val="20"/>
                <w:szCs w:val="21"/>
                <w:shd w:val="clear" w:color="auto" w:fill="FFFFFF"/>
              </w:rPr>
              <w:t>三档（21-</w:t>
            </w:r>
            <w:r>
              <w:rPr>
                <w:rFonts w:ascii="仿宋_GB2312" w:hAnsi="方正小标宋_GBK" w:eastAsia="仿宋_GB2312" w:cs="方正小标宋_GBK"/>
                <w:color w:val="auto"/>
                <w:kern w:val="0"/>
                <w:sz w:val="20"/>
                <w:szCs w:val="21"/>
                <w:shd w:val="clear" w:color="auto" w:fill="FFFFFF"/>
              </w:rPr>
              <w:t>30</w:t>
            </w:r>
            <w:r>
              <w:rPr>
                <w:rFonts w:hint="eastAsia" w:ascii="仿宋_GB2312" w:hAnsi="方正小标宋_GBK" w:eastAsia="仿宋_GB2312" w:cs="方正小标宋_GBK"/>
                <w:color w:val="auto"/>
                <w:kern w:val="0"/>
                <w:sz w:val="20"/>
                <w:szCs w:val="21"/>
                <w:shd w:val="clear" w:color="auto" w:fill="FFFFFF"/>
              </w:rPr>
              <w:t>分）：服务项目的管理层次理念详细，有规范，有项目风险管理、沟通管理，同时考虑到监狱单位项目的特殊性，有详细的保密管理制度。</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3.执业能力分（</w:t>
            </w:r>
            <w:r>
              <w:rPr>
                <w:rFonts w:ascii="仿宋_GB2312" w:hAnsi="方正小标宋_GBK" w:eastAsia="仿宋_GB2312" w:cs="方正小标宋_GBK"/>
                <w:b/>
                <w:color w:val="auto"/>
                <w:kern w:val="0"/>
                <w:sz w:val="24"/>
                <w:szCs w:val="24"/>
                <w:shd w:val="clear" w:color="auto" w:fill="FFFFFF"/>
              </w:rPr>
              <w:t>30</w:t>
            </w:r>
            <w:r>
              <w:rPr>
                <w:rFonts w:hint="eastAsia" w:ascii="仿宋_GB2312" w:hAnsi="方正小标宋_GBK" w:eastAsia="仿宋_GB2312" w:cs="方正小标宋_GBK"/>
                <w:b/>
                <w:color w:val="auto"/>
                <w:kern w:val="0"/>
                <w:sz w:val="24"/>
                <w:szCs w:val="24"/>
                <w:shd w:val="clear" w:color="auto" w:fill="FFFFFF"/>
              </w:rPr>
              <w:t>分）</w:t>
            </w:r>
          </w:p>
        </w:tc>
        <w:tc>
          <w:tcPr>
            <w:tcW w:w="524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rFonts w:ascii="仿宋_GB2312" w:hAnsi="方正小标宋_GBK" w:eastAsia="仿宋_GB2312" w:cs="方正小标宋_GBK"/>
                <w:color w:val="auto"/>
                <w:kern w:val="0"/>
                <w:sz w:val="21"/>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配备的2名常年法律顾问执业律师均为中国共产党党员，有十年以上执业经验，得</w:t>
            </w:r>
            <w:r>
              <w:rPr>
                <w:rFonts w:ascii="仿宋_GB2312" w:hAnsi="方正小标宋_GBK" w:eastAsia="仿宋_GB2312" w:cs="方正小标宋_GBK"/>
                <w:color w:val="auto"/>
                <w:kern w:val="0"/>
                <w:sz w:val="20"/>
                <w:szCs w:val="21"/>
                <w:shd w:val="clear" w:color="auto" w:fill="FFFFFF"/>
              </w:rPr>
              <w:t>12</w:t>
            </w:r>
            <w:r>
              <w:rPr>
                <w:rFonts w:hint="eastAsia" w:ascii="仿宋_GB2312" w:hAnsi="方正小标宋_GBK" w:eastAsia="仿宋_GB2312" w:cs="方正小标宋_GBK"/>
                <w:color w:val="auto"/>
                <w:kern w:val="0"/>
                <w:sz w:val="20"/>
                <w:szCs w:val="21"/>
                <w:shd w:val="clear" w:color="auto" w:fill="FFFFFF"/>
              </w:rPr>
              <w:t>分，同时，任何1名常年法律顾问律师具有以下情形的可以累加相应得分：</w:t>
            </w:r>
          </w:p>
          <w:p>
            <w:pPr>
              <w:spacing w:line="300" w:lineRule="exact"/>
              <w:ind w:firstLine="400" w:firstLineChars="200"/>
              <w:rPr>
                <w:rFonts w:ascii="仿宋_GB2312" w:hAnsi="方正小标宋_GBK" w:eastAsia="仿宋_GB2312" w:cs="方正小标宋_GBK"/>
                <w:color w:val="auto"/>
                <w:kern w:val="0"/>
                <w:sz w:val="20"/>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一、有担任过</w:t>
            </w:r>
            <w:r>
              <w:rPr>
                <w:rFonts w:hint="eastAsia" w:ascii="仿宋_GB2312" w:hAnsi="方正小标宋_GBK" w:eastAsia="仿宋_GB2312" w:cs="方正小标宋_GBK"/>
                <w:color w:val="auto"/>
                <w:kern w:val="0"/>
                <w:sz w:val="20"/>
                <w:szCs w:val="21"/>
                <w:shd w:val="clear" w:color="auto" w:fill="FFFFFF"/>
                <w:lang w:eastAsia="zh-CN"/>
              </w:rPr>
              <w:t>西藏住建系统</w:t>
            </w:r>
            <w:r>
              <w:rPr>
                <w:rFonts w:hint="eastAsia" w:ascii="仿宋_GB2312" w:hAnsi="方正小标宋_GBK" w:eastAsia="仿宋_GB2312" w:cs="方正小标宋_GBK"/>
                <w:color w:val="auto"/>
                <w:kern w:val="0"/>
                <w:sz w:val="20"/>
                <w:szCs w:val="21"/>
                <w:shd w:val="clear" w:color="auto" w:fill="FFFFFF"/>
              </w:rPr>
              <w:t>法律顾问的得2.5分/人</w:t>
            </w:r>
            <w:r>
              <w:rPr>
                <w:rFonts w:ascii="仿宋_GB2312" w:hAnsi="方正小标宋_GBK" w:eastAsia="仿宋_GB2312" w:cs="方正小标宋_GBK"/>
                <w:color w:val="auto"/>
                <w:kern w:val="0"/>
                <w:sz w:val="20"/>
                <w:szCs w:val="21"/>
                <w:shd w:val="clear" w:color="auto" w:fill="FFFFFF"/>
              </w:rPr>
              <w:t>，</w:t>
            </w:r>
            <w:r>
              <w:rPr>
                <w:rFonts w:hint="eastAsia" w:ascii="仿宋_GB2312" w:hAnsi="方正小标宋_GBK" w:eastAsia="仿宋_GB2312" w:cs="方正小标宋_GBK"/>
                <w:color w:val="auto"/>
                <w:kern w:val="0"/>
                <w:sz w:val="20"/>
                <w:szCs w:val="21"/>
                <w:shd w:val="clear" w:color="auto" w:fill="FFFFFF"/>
              </w:rPr>
              <w:t>此项合计</w:t>
            </w:r>
            <w:r>
              <w:rPr>
                <w:rFonts w:ascii="仿宋_GB2312" w:hAnsi="方正小标宋_GBK" w:eastAsia="仿宋_GB2312" w:cs="方正小标宋_GBK"/>
                <w:color w:val="auto"/>
                <w:kern w:val="0"/>
                <w:sz w:val="20"/>
                <w:szCs w:val="21"/>
                <w:shd w:val="clear" w:color="auto" w:fill="FFFFFF"/>
              </w:rPr>
              <w:t>不超过5</w:t>
            </w:r>
            <w:r>
              <w:rPr>
                <w:rFonts w:hint="eastAsia" w:ascii="仿宋_GB2312" w:hAnsi="方正小标宋_GBK" w:eastAsia="仿宋_GB2312" w:cs="方正小标宋_GBK"/>
                <w:color w:val="auto"/>
                <w:kern w:val="0"/>
                <w:sz w:val="20"/>
                <w:szCs w:val="21"/>
                <w:shd w:val="clear" w:color="auto" w:fill="FFFFFF"/>
              </w:rPr>
              <w:t>分；</w:t>
            </w:r>
          </w:p>
          <w:p>
            <w:pPr>
              <w:spacing w:line="300" w:lineRule="exact"/>
              <w:ind w:firstLine="400" w:firstLineChars="200"/>
              <w:rPr>
                <w:rFonts w:ascii="仿宋_GB2312" w:hAnsi="方正小标宋_GBK" w:eastAsia="仿宋_GB2312" w:cs="方正小标宋_GBK"/>
                <w:color w:val="auto"/>
                <w:kern w:val="0"/>
                <w:sz w:val="20"/>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二、有担任过</w:t>
            </w:r>
            <w:r>
              <w:rPr>
                <w:rFonts w:hint="eastAsia" w:ascii="仿宋_GB2312" w:hAnsi="方正小标宋_GBK" w:eastAsia="仿宋_GB2312" w:cs="方正小标宋_GBK"/>
                <w:color w:val="auto"/>
                <w:kern w:val="0"/>
                <w:sz w:val="20"/>
                <w:szCs w:val="21"/>
                <w:shd w:val="clear" w:color="auto" w:fill="FFFFFF"/>
                <w:lang w:eastAsia="zh-CN"/>
              </w:rPr>
              <w:t>拉萨</w:t>
            </w:r>
            <w:r>
              <w:rPr>
                <w:rFonts w:hint="eastAsia" w:ascii="仿宋_GB2312" w:hAnsi="方正小标宋_GBK" w:eastAsia="仿宋_GB2312" w:cs="方正小标宋_GBK"/>
                <w:color w:val="auto"/>
                <w:kern w:val="0"/>
                <w:sz w:val="20"/>
                <w:szCs w:val="21"/>
                <w:shd w:val="clear" w:color="auto" w:fill="FFFFFF"/>
              </w:rPr>
              <w:t>市政府</w:t>
            </w:r>
            <w:r>
              <w:rPr>
                <w:rFonts w:ascii="仿宋_GB2312" w:hAnsi="方正小标宋_GBK" w:eastAsia="仿宋_GB2312" w:cs="方正小标宋_GBK"/>
                <w:color w:val="auto"/>
                <w:kern w:val="0"/>
                <w:sz w:val="20"/>
                <w:szCs w:val="21"/>
                <w:shd w:val="clear" w:color="auto" w:fill="FFFFFF"/>
              </w:rPr>
              <w:t>机关法律顾问的</w:t>
            </w:r>
            <w:r>
              <w:rPr>
                <w:rFonts w:hint="eastAsia" w:ascii="仿宋_GB2312" w:hAnsi="方正小标宋_GBK" w:eastAsia="仿宋_GB2312" w:cs="方正小标宋_GBK"/>
                <w:color w:val="auto"/>
                <w:kern w:val="0"/>
                <w:sz w:val="20"/>
                <w:szCs w:val="21"/>
                <w:shd w:val="clear" w:color="auto" w:fill="FFFFFF"/>
              </w:rPr>
              <w:t>得1.5分/</w:t>
            </w:r>
            <w:r>
              <w:rPr>
                <w:rFonts w:ascii="仿宋_GB2312" w:hAnsi="方正小标宋_GBK" w:eastAsia="仿宋_GB2312" w:cs="方正小标宋_GBK"/>
                <w:color w:val="auto"/>
                <w:kern w:val="0"/>
                <w:sz w:val="20"/>
                <w:szCs w:val="21"/>
                <w:shd w:val="clear" w:color="auto" w:fill="FFFFFF"/>
              </w:rPr>
              <w:t>人；有担任过</w:t>
            </w:r>
            <w:r>
              <w:rPr>
                <w:rFonts w:hint="eastAsia" w:ascii="仿宋_GB2312" w:hAnsi="方正小标宋_GBK" w:eastAsia="仿宋_GB2312" w:cs="方正小标宋_GBK"/>
                <w:color w:val="auto"/>
                <w:kern w:val="0"/>
                <w:sz w:val="20"/>
                <w:szCs w:val="21"/>
                <w:shd w:val="clear" w:color="auto" w:fill="FFFFFF"/>
                <w:lang w:eastAsia="zh-CN"/>
              </w:rPr>
              <w:t>西藏</w:t>
            </w:r>
            <w:r>
              <w:rPr>
                <w:rFonts w:hint="eastAsia" w:ascii="仿宋_GB2312" w:hAnsi="方正小标宋_GBK" w:eastAsia="仿宋_GB2312" w:cs="方正小标宋_GBK"/>
                <w:color w:val="auto"/>
                <w:kern w:val="0"/>
                <w:sz w:val="20"/>
                <w:szCs w:val="21"/>
                <w:shd w:val="clear" w:color="auto" w:fill="FFFFFF"/>
              </w:rPr>
              <w:t>自治区（省级）政府机关法律顾问的得2.5分/</w:t>
            </w:r>
            <w:r>
              <w:rPr>
                <w:rFonts w:ascii="仿宋_GB2312" w:hAnsi="方正小标宋_GBK" w:eastAsia="仿宋_GB2312" w:cs="方正小标宋_GBK"/>
                <w:color w:val="auto"/>
                <w:kern w:val="0"/>
                <w:sz w:val="20"/>
                <w:szCs w:val="21"/>
                <w:shd w:val="clear" w:color="auto" w:fill="FFFFFF"/>
              </w:rPr>
              <w:t>人，</w:t>
            </w:r>
            <w:r>
              <w:rPr>
                <w:rFonts w:hint="eastAsia" w:ascii="仿宋_GB2312" w:hAnsi="方正小标宋_GBK" w:eastAsia="仿宋_GB2312" w:cs="方正小标宋_GBK"/>
                <w:color w:val="auto"/>
                <w:kern w:val="0"/>
                <w:sz w:val="20"/>
                <w:szCs w:val="21"/>
                <w:shd w:val="clear" w:color="auto" w:fill="FFFFFF"/>
              </w:rPr>
              <w:t>此项合计</w:t>
            </w:r>
            <w:r>
              <w:rPr>
                <w:rFonts w:ascii="仿宋_GB2312" w:hAnsi="方正小标宋_GBK" w:eastAsia="仿宋_GB2312" w:cs="方正小标宋_GBK"/>
                <w:color w:val="auto"/>
                <w:kern w:val="0"/>
                <w:sz w:val="20"/>
                <w:szCs w:val="21"/>
                <w:shd w:val="clear" w:color="auto" w:fill="FFFFFF"/>
              </w:rPr>
              <w:t>不超过5</w:t>
            </w:r>
            <w:r>
              <w:rPr>
                <w:rFonts w:hint="eastAsia" w:ascii="仿宋_GB2312" w:hAnsi="方正小标宋_GBK" w:eastAsia="仿宋_GB2312" w:cs="方正小标宋_GBK"/>
                <w:color w:val="auto"/>
                <w:kern w:val="0"/>
                <w:sz w:val="20"/>
                <w:szCs w:val="21"/>
                <w:shd w:val="clear" w:color="auto" w:fill="FFFFFF"/>
              </w:rPr>
              <w:t>分；</w:t>
            </w:r>
          </w:p>
          <w:p>
            <w:pPr>
              <w:spacing w:line="300" w:lineRule="exact"/>
              <w:ind w:firstLine="400" w:firstLineChars="200"/>
              <w:rPr>
                <w:rFonts w:ascii="仿宋_GB2312" w:hAnsi="方正小标宋_GBK" w:eastAsia="仿宋_GB2312" w:cs="方正小标宋_GBK"/>
                <w:color w:val="auto"/>
                <w:kern w:val="0"/>
                <w:sz w:val="20"/>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三、有获得</w:t>
            </w:r>
            <w:r>
              <w:rPr>
                <w:rFonts w:hint="eastAsia" w:ascii="仿宋_GB2312" w:hAnsi="方正小标宋_GBK" w:eastAsia="仿宋_GB2312" w:cs="方正小标宋_GBK"/>
                <w:color w:val="auto"/>
                <w:kern w:val="0"/>
                <w:sz w:val="20"/>
                <w:szCs w:val="21"/>
                <w:shd w:val="clear" w:color="auto" w:fill="FFFFFF"/>
                <w:lang w:eastAsia="zh-CN"/>
              </w:rPr>
              <w:t>拉萨</w:t>
            </w:r>
            <w:r>
              <w:rPr>
                <w:rFonts w:hint="eastAsia" w:ascii="仿宋_GB2312" w:hAnsi="方正小标宋_GBK" w:eastAsia="仿宋_GB2312" w:cs="方正小标宋_GBK"/>
                <w:color w:val="auto"/>
                <w:kern w:val="0"/>
                <w:sz w:val="20"/>
                <w:szCs w:val="21"/>
                <w:shd w:val="clear" w:color="auto" w:fill="FFFFFF"/>
              </w:rPr>
              <w:t>市</w:t>
            </w:r>
            <w:r>
              <w:rPr>
                <w:rFonts w:ascii="仿宋_GB2312" w:hAnsi="方正小标宋_GBK" w:eastAsia="仿宋_GB2312" w:cs="方正小标宋_GBK"/>
                <w:color w:val="auto"/>
                <w:kern w:val="0"/>
                <w:sz w:val="20"/>
                <w:szCs w:val="21"/>
                <w:shd w:val="clear" w:color="auto" w:fill="FFFFFF"/>
              </w:rPr>
              <w:t>优秀律师</w:t>
            </w:r>
            <w:r>
              <w:rPr>
                <w:rFonts w:hint="eastAsia" w:ascii="仿宋_GB2312" w:hAnsi="方正小标宋_GBK" w:eastAsia="仿宋_GB2312" w:cs="方正小标宋_GBK"/>
                <w:color w:val="auto"/>
                <w:kern w:val="0"/>
                <w:sz w:val="20"/>
                <w:szCs w:val="21"/>
                <w:shd w:val="clear" w:color="auto" w:fill="FFFFFF"/>
              </w:rPr>
              <w:t>的得1.5分/次</w:t>
            </w:r>
            <w:r>
              <w:rPr>
                <w:rFonts w:ascii="仿宋_GB2312" w:hAnsi="方正小标宋_GBK" w:eastAsia="仿宋_GB2312" w:cs="方正小标宋_GBK"/>
                <w:color w:val="auto"/>
                <w:kern w:val="0"/>
                <w:sz w:val="20"/>
                <w:szCs w:val="21"/>
                <w:shd w:val="clear" w:color="auto" w:fill="FFFFFF"/>
              </w:rPr>
              <w:t>；</w:t>
            </w:r>
            <w:r>
              <w:rPr>
                <w:rFonts w:hint="eastAsia" w:ascii="仿宋_GB2312" w:hAnsi="方正小标宋_GBK" w:eastAsia="仿宋_GB2312" w:cs="方正小标宋_GBK"/>
                <w:color w:val="auto"/>
                <w:kern w:val="0"/>
                <w:sz w:val="20"/>
                <w:szCs w:val="21"/>
                <w:shd w:val="clear" w:color="auto" w:fill="FFFFFF"/>
              </w:rPr>
              <w:t>获得</w:t>
            </w:r>
            <w:r>
              <w:rPr>
                <w:rFonts w:hint="eastAsia" w:ascii="仿宋_GB2312" w:hAnsi="方正小标宋_GBK" w:eastAsia="仿宋_GB2312" w:cs="方正小标宋_GBK"/>
                <w:color w:val="auto"/>
                <w:kern w:val="0"/>
                <w:sz w:val="20"/>
                <w:szCs w:val="21"/>
                <w:shd w:val="clear" w:color="auto" w:fill="FFFFFF"/>
                <w:lang w:eastAsia="zh-CN"/>
              </w:rPr>
              <w:t>西藏</w:t>
            </w:r>
            <w:r>
              <w:rPr>
                <w:rFonts w:hint="eastAsia" w:ascii="仿宋_GB2312" w:hAnsi="方正小标宋_GBK" w:eastAsia="仿宋_GB2312" w:cs="方正小标宋_GBK"/>
                <w:color w:val="auto"/>
                <w:kern w:val="0"/>
                <w:sz w:val="20"/>
                <w:szCs w:val="21"/>
                <w:shd w:val="clear" w:color="auto" w:fill="FFFFFF"/>
              </w:rPr>
              <w:t>优秀律师的得2</w:t>
            </w:r>
            <w:r>
              <w:rPr>
                <w:rFonts w:ascii="仿宋_GB2312" w:hAnsi="方正小标宋_GBK" w:eastAsia="仿宋_GB2312" w:cs="方正小标宋_GBK"/>
                <w:color w:val="auto"/>
                <w:kern w:val="0"/>
                <w:sz w:val="20"/>
                <w:szCs w:val="21"/>
                <w:shd w:val="clear" w:color="auto" w:fill="FFFFFF"/>
              </w:rPr>
              <w:t>.5</w:t>
            </w:r>
            <w:r>
              <w:rPr>
                <w:rFonts w:hint="eastAsia" w:ascii="仿宋_GB2312" w:hAnsi="方正小标宋_GBK" w:eastAsia="仿宋_GB2312" w:cs="方正小标宋_GBK"/>
                <w:color w:val="auto"/>
                <w:kern w:val="0"/>
                <w:sz w:val="20"/>
                <w:szCs w:val="21"/>
                <w:shd w:val="clear" w:color="auto" w:fill="FFFFFF"/>
              </w:rPr>
              <w:t>分/次；获得全国优秀律师的得</w:t>
            </w:r>
            <w:r>
              <w:rPr>
                <w:rFonts w:ascii="仿宋_GB2312" w:hAnsi="方正小标宋_GBK" w:eastAsia="仿宋_GB2312" w:cs="方正小标宋_GBK"/>
                <w:color w:val="auto"/>
                <w:kern w:val="0"/>
                <w:sz w:val="20"/>
                <w:szCs w:val="21"/>
                <w:shd w:val="clear" w:color="auto" w:fill="FFFFFF"/>
              </w:rPr>
              <w:t>3.5</w:t>
            </w:r>
            <w:r>
              <w:rPr>
                <w:rFonts w:hint="eastAsia" w:ascii="仿宋_GB2312" w:hAnsi="方正小标宋_GBK" w:eastAsia="仿宋_GB2312" w:cs="方正小标宋_GBK"/>
                <w:color w:val="auto"/>
                <w:kern w:val="0"/>
                <w:sz w:val="20"/>
                <w:szCs w:val="21"/>
                <w:shd w:val="clear" w:color="auto" w:fill="FFFFFF"/>
              </w:rPr>
              <w:t>分/次；获得律师高级职称的，得</w:t>
            </w:r>
            <w:r>
              <w:rPr>
                <w:rFonts w:ascii="仿宋_GB2312" w:hAnsi="方正小标宋_GBK" w:eastAsia="仿宋_GB2312" w:cs="方正小标宋_GBK"/>
                <w:color w:val="auto"/>
                <w:kern w:val="0"/>
                <w:sz w:val="20"/>
                <w:szCs w:val="21"/>
                <w:shd w:val="clear" w:color="auto" w:fill="FFFFFF"/>
              </w:rPr>
              <w:t>3</w:t>
            </w:r>
            <w:r>
              <w:rPr>
                <w:rFonts w:hint="eastAsia" w:ascii="仿宋_GB2312" w:hAnsi="方正小标宋_GBK" w:eastAsia="仿宋_GB2312" w:cs="方正小标宋_GBK"/>
                <w:color w:val="auto"/>
                <w:kern w:val="0"/>
                <w:sz w:val="20"/>
                <w:szCs w:val="21"/>
                <w:shd w:val="clear" w:color="auto" w:fill="FFFFFF"/>
              </w:rPr>
              <w:t>分/人，此项合计不超过</w:t>
            </w:r>
            <w:r>
              <w:rPr>
                <w:rFonts w:ascii="仿宋_GB2312" w:hAnsi="方正小标宋_GBK" w:eastAsia="仿宋_GB2312" w:cs="方正小标宋_GBK"/>
                <w:color w:val="auto"/>
                <w:kern w:val="0"/>
                <w:sz w:val="20"/>
                <w:szCs w:val="21"/>
                <w:shd w:val="clear" w:color="auto" w:fill="FFFFFF"/>
              </w:rPr>
              <w:t>8</w:t>
            </w:r>
            <w:r>
              <w:rPr>
                <w:rFonts w:hint="eastAsia" w:ascii="仿宋_GB2312" w:hAnsi="方正小标宋_GBK" w:eastAsia="仿宋_GB2312" w:cs="方正小标宋_GBK"/>
                <w:color w:val="auto"/>
                <w:kern w:val="0"/>
                <w:sz w:val="20"/>
                <w:szCs w:val="21"/>
                <w:shd w:val="clear" w:color="auto" w:fill="FFFFFF"/>
              </w:rPr>
              <w:t>分；</w:t>
            </w:r>
          </w:p>
          <w:p>
            <w:pPr>
              <w:spacing w:line="300" w:lineRule="exact"/>
              <w:ind w:firstLine="400" w:firstLineChars="200"/>
              <w:rPr>
                <w:rFonts w:ascii="仿宋_GB2312" w:hAnsi="方正小标宋_GBK" w:eastAsia="仿宋_GB2312" w:cs="方正小标宋_GBK"/>
                <w:color w:val="auto"/>
                <w:kern w:val="0"/>
                <w:sz w:val="24"/>
                <w:szCs w:val="24"/>
                <w:shd w:val="clear" w:color="auto" w:fill="FFFFFF"/>
              </w:rPr>
            </w:pPr>
            <w:r>
              <w:rPr>
                <w:rFonts w:hint="eastAsia" w:ascii="仿宋_GB2312" w:hAnsi="方正小标宋_GBK" w:eastAsia="仿宋_GB2312" w:cs="方正小标宋_GBK"/>
                <w:color w:val="auto"/>
                <w:kern w:val="0"/>
                <w:sz w:val="20"/>
                <w:szCs w:val="21"/>
                <w:shd w:val="clear" w:color="auto" w:fill="FFFFFF"/>
              </w:rPr>
              <w:t>以上累计得分不超过</w:t>
            </w:r>
            <w:r>
              <w:rPr>
                <w:rFonts w:ascii="仿宋_GB2312" w:hAnsi="方正小标宋_GBK" w:eastAsia="仿宋_GB2312" w:cs="方正小标宋_GBK"/>
                <w:color w:val="auto"/>
                <w:kern w:val="0"/>
                <w:sz w:val="20"/>
                <w:szCs w:val="21"/>
                <w:shd w:val="clear" w:color="auto" w:fill="FFFFFF"/>
              </w:rPr>
              <w:t>30</w:t>
            </w:r>
            <w:r>
              <w:rPr>
                <w:rFonts w:hint="eastAsia" w:ascii="仿宋_GB2312" w:hAnsi="方正小标宋_GBK" w:eastAsia="仿宋_GB2312" w:cs="方正小标宋_GBK"/>
                <w:color w:val="auto"/>
                <w:kern w:val="0"/>
                <w:sz w:val="20"/>
                <w:szCs w:val="21"/>
                <w:shd w:val="clear" w:color="auto" w:fill="FFFFFF"/>
              </w:rPr>
              <w:t>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4.综合实力分（2</w:t>
            </w:r>
            <w:r>
              <w:rPr>
                <w:rFonts w:ascii="仿宋_GB2312" w:hAnsi="方正小标宋_GBK" w:eastAsia="仿宋_GB2312" w:cs="方正小标宋_GBK"/>
                <w:b/>
                <w:color w:val="auto"/>
                <w:kern w:val="0"/>
                <w:sz w:val="24"/>
                <w:szCs w:val="24"/>
                <w:shd w:val="clear" w:color="auto" w:fill="FFFFFF"/>
              </w:rPr>
              <w:t>5</w:t>
            </w:r>
            <w:r>
              <w:rPr>
                <w:rFonts w:hint="eastAsia" w:ascii="仿宋_GB2312" w:hAnsi="方正小标宋_GBK" w:eastAsia="仿宋_GB2312" w:cs="方正小标宋_GBK"/>
                <w:b/>
                <w:color w:val="auto"/>
                <w:kern w:val="0"/>
                <w:sz w:val="24"/>
                <w:szCs w:val="24"/>
                <w:shd w:val="clear" w:color="auto" w:fill="FFFFFF"/>
              </w:rPr>
              <w:t>分）</w:t>
            </w:r>
          </w:p>
        </w:tc>
        <w:tc>
          <w:tcPr>
            <w:tcW w:w="524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rFonts w:ascii="仿宋_GB2312" w:hAnsi="方正小标宋_GBK" w:eastAsia="仿宋_GB2312" w:cs="方正小标宋_GBK"/>
                <w:color w:val="auto"/>
                <w:kern w:val="0"/>
                <w:sz w:val="21"/>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一、获得过</w:t>
            </w:r>
            <w:r>
              <w:rPr>
                <w:rFonts w:hint="eastAsia" w:ascii="仿宋_GB2312" w:hAnsi="方正小标宋_GBK" w:eastAsia="仿宋_GB2312" w:cs="方正小标宋_GBK"/>
                <w:color w:val="auto"/>
                <w:kern w:val="0"/>
                <w:sz w:val="20"/>
                <w:szCs w:val="21"/>
                <w:shd w:val="clear" w:color="auto" w:fill="FFFFFF"/>
                <w:lang w:eastAsia="zh-CN"/>
              </w:rPr>
              <w:t>拉萨</w:t>
            </w:r>
            <w:r>
              <w:rPr>
                <w:rFonts w:hint="eastAsia" w:ascii="仿宋_GB2312" w:hAnsi="方正小标宋_GBK" w:eastAsia="仿宋_GB2312" w:cs="方正小标宋_GBK"/>
                <w:color w:val="auto"/>
                <w:kern w:val="0"/>
                <w:sz w:val="20"/>
                <w:szCs w:val="21"/>
                <w:shd w:val="clear" w:color="auto" w:fill="FFFFFF"/>
              </w:rPr>
              <w:t>市</w:t>
            </w:r>
            <w:r>
              <w:rPr>
                <w:rFonts w:ascii="仿宋_GB2312" w:hAnsi="方正小标宋_GBK" w:eastAsia="仿宋_GB2312" w:cs="方正小标宋_GBK"/>
                <w:color w:val="auto"/>
                <w:kern w:val="0"/>
                <w:sz w:val="20"/>
                <w:szCs w:val="21"/>
                <w:shd w:val="clear" w:color="auto" w:fill="FFFFFF"/>
              </w:rPr>
              <w:t>优秀律师事务所的得</w:t>
            </w:r>
            <w:r>
              <w:rPr>
                <w:rFonts w:hint="eastAsia" w:ascii="仿宋_GB2312" w:hAnsi="方正小标宋_GBK" w:eastAsia="仿宋_GB2312" w:cs="方正小标宋_GBK"/>
                <w:color w:val="auto"/>
                <w:kern w:val="0"/>
                <w:sz w:val="20"/>
                <w:szCs w:val="21"/>
                <w:shd w:val="clear" w:color="auto" w:fill="FFFFFF"/>
              </w:rPr>
              <w:t>2分/次</w:t>
            </w:r>
            <w:r>
              <w:rPr>
                <w:rFonts w:ascii="仿宋_GB2312" w:hAnsi="方正小标宋_GBK" w:eastAsia="仿宋_GB2312" w:cs="方正小标宋_GBK"/>
                <w:color w:val="auto"/>
                <w:kern w:val="0"/>
                <w:sz w:val="20"/>
                <w:szCs w:val="21"/>
                <w:shd w:val="clear" w:color="auto" w:fill="FFFFFF"/>
              </w:rPr>
              <w:t>；</w:t>
            </w:r>
            <w:r>
              <w:rPr>
                <w:rFonts w:hint="eastAsia" w:ascii="仿宋_GB2312" w:hAnsi="方正小标宋_GBK" w:eastAsia="仿宋_GB2312" w:cs="方正小标宋_GBK"/>
                <w:color w:val="auto"/>
                <w:kern w:val="0"/>
                <w:sz w:val="20"/>
                <w:szCs w:val="21"/>
                <w:shd w:val="clear" w:color="auto" w:fill="FFFFFF"/>
              </w:rPr>
              <w:t>获得</w:t>
            </w:r>
            <w:r>
              <w:rPr>
                <w:rFonts w:hint="eastAsia" w:ascii="仿宋_GB2312" w:hAnsi="方正小标宋_GBK" w:eastAsia="仿宋_GB2312" w:cs="方正小标宋_GBK"/>
                <w:color w:val="auto"/>
                <w:kern w:val="0"/>
                <w:sz w:val="20"/>
                <w:szCs w:val="21"/>
                <w:shd w:val="clear" w:color="auto" w:fill="FFFFFF"/>
                <w:lang w:eastAsia="zh-CN"/>
              </w:rPr>
              <w:t>西藏</w:t>
            </w:r>
            <w:r>
              <w:rPr>
                <w:rFonts w:hint="eastAsia" w:ascii="仿宋_GB2312" w:hAnsi="方正小标宋_GBK" w:eastAsia="仿宋_GB2312" w:cs="方正小标宋_GBK"/>
                <w:color w:val="auto"/>
                <w:kern w:val="0"/>
                <w:sz w:val="20"/>
                <w:szCs w:val="21"/>
                <w:shd w:val="clear" w:color="auto" w:fill="FFFFFF"/>
              </w:rPr>
              <w:t>优秀律师事务所的得</w:t>
            </w:r>
            <w:r>
              <w:rPr>
                <w:rFonts w:ascii="仿宋_GB2312" w:hAnsi="方正小标宋_GBK" w:eastAsia="仿宋_GB2312" w:cs="方正小标宋_GBK"/>
                <w:color w:val="auto"/>
                <w:kern w:val="0"/>
                <w:sz w:val="20"/>
                <w:szCs w:val="21"/>
                <w:shd w:val="clear" w:color="auto" w:fill="FFFFFF"/>
              </w:rPr>
              <w:t>4</w:t>
            </w:r>
            <w:r>
              <w:rPr>
                <w:rFonts w:hint="eastAsia" w:ascii="仿宋_GB2312" w:hAnsi="方正小标宋_GBK" w:eastAsia="仿宋_GB2312" w:cs="方正小标宋_GBK"/>
                <w:color w:val="auto"/>
                <w:kern w:val="0"/>
                <w:sz w:val="20"/>
                <w:szCs w:val="21"/>
                <w:shd w:val="clear" w:color="auto" w:fill="FFFFFF"/>
              </w:rPr>
              <w:t>分/次；获得全国优秀律师事务所的得</w:t>
            </w:r>
            <w:r>
              <w:rPr>
                <w:rFonts w:ascii="仿宋_GB2312" w:hAnsi="方正小标宋_GBK" w:eastAsia="仿宋_GB2312" w:cs="方正小标宋_GBK"/>
                <w:color w:val="auto"/>
                <w:kern w:val="0"/>
                <w:sz w:val="20"/>
                <w:szCs w:val="21"/>
                <w:shd w:val="clear" w:color="auto" w:fill="FFFFFF"/>
              </w:rPr>
              <w:t>5</w:t>
            </w:r>
            <w:r>
              <w:rPr>
                <w:rFonts w:hint="eastAsia" w:ascii="仿宋_GB2312" w:hAnsi="方正小标宋_GBK" w:eastAsia="仿宋_GB2312" w:cs="方正小标宋_GBK"/>
                <w:color w:val="auto"/>
                <w:kern w:val="0"/>
                <w:sz w:val="20"/>
                <w:szCs w:val="21"/>
                <w:shd w:val="clear" w:color="auto" w:fill="FFFFFF"/>
              </w:rPr>
              <w:t>分/次，此项合计不超过</w:t>
            </w:r>
            <w:r>
              <w:rPr>
                <w:rFonts w:ascii="仿宋_GB2312" w:hAnsi="方正小标宋_GBK" w:eastAsia="仿宋_GB2312" w:cs="方正小标宋_GBK"/>
                <w:color w:val="auto"/>
                <w:kern w:val="0"/>
                <w:sz w:val="20"/>
                <w:szCs w:val="21"/>
                <w:shd w:val="clear" w:color="auto" w:fill="FFFFFF"/>
              </w:rPr>
              <w:t>10</w:t>
            </w:r>
            <w:r>
              <w:rPr>
                <w:rFonts w:hint="eastAsia" w:ascii="仿宋_GB2312" w:hAnsi="方正小标宋_GBK" w:eastAsia="仿宋_GB2312" w:cs="方正小标宋_GBK"/>
                <w:color w:val="auto"/>
                <w:kern w:val="0"/>
                <w:sz w:val="20"/>
                <w:szCs w:val="21"/>
                <w:shd w:val="clear" w:color="auto" w:fill="FFFFFF"/>
              </w:rPr>
              <w:t>分。</w:t>
            </w:r>
          </w:p>
          <w:p>
            <w:pPr>
              <w:spacing w:line="300" w:lineRule="exact"/>
              <w:ind w:firstLine="400" w:firstLineChars="200"/>
              <w:rPr>
                <w:rFonts w:ascii="仿宋_GB2312" w:hAnsi="方正小标宋_GBK" w:eastAsia="仿宋_GB2312" w:cs="方正小标宋_GBK"/>
                <w:color w:val="auto"/>
                <w:kern w:val="0"/>
                <w:sz w:val="20"/>
                <w:szCs w:val="21"/>
                <w:shd w:val="clear" w:color="auto" w:fill="FFFFFF"/>
              </w:rPr>
            </w:pPr>
            <w:r>
              <w:rPr>
                <w:rFonts w:hint="eastAsia" w:ascii="仿宋_GB2312" w:hAnsi="方正小标宋_GBK" w:eastAsia="仿宋_GB2312" w:cs="方正小标宋_GBK"/>
                <w:color w:val="auto"/>
                <w:kern w:val="0"/>
                <w:sz w:val="20"/>
                <w:szCs w:val="21"/>
                <w:shd w:val="clear" w:color="auto" w:fill="FFFFFF"/>
              </w:rPr>
              <w:t>二、配备的2名常年法律顾问及根据业务需要律师事务所可随时增派的服务律师在自治区级或国家层面有法律服务（包括但</w:t>
            </w:r>
            <w:r>
              <w:rPr>
                <w:rFonts w:ascii="仿宋_GB2312" w:hAnsi="方正小标宋_GBK" w:eastAsia="仿宋_GB2312" w:cs="方正小标宋_GBK"/>
                <w:color w:val="auto"/>
                <w:kern w:val="0"/>
                <w:sz w:val="20"/>
                <w:szCs w:val="21"/>
                <w:shd w:val="clear" w:color="auto" w:fill="FFFFFF"/>
              </w:rPr>
              <w:t>不限于</w:t>
            </w:r>
            <w:r>
              <w:rPr>
                <w:rFonts w:hint="eastAsia" w:ascii="仿宋_GB2312" w:hAnsi="方正小标宋_GBK" w:eastAsia="仿宋_GB2312" w:cs="方正小标宋_GBK"/>
                <w:color w:val="auto"/>
                <w:kern w:val="0"/>
                <w:sz w:val="20"/>
                <w:szCs w:val="21"/>
                <w:shd w:val="clear" w:color="auto" w:fill="FFFFFF"/>
              </w:rPr>
              <w:t>政府采购、工程建设等符合本次选聘需求的）某领域特长、荣誉业绩和影响力的，每项得</w:t>
            </w:r>
            <w:r>
              <w:rPr>
                <w:rFonts w:ascii="仿宋_GB2312" w:hAnsi="方正小标宋_GBK" w:eastAsia="仿宋_GB2312" w:cs="方正小标宋_GBK"/>
                <w:color w:val="auto"/>
                <w:kern w:val="0"/>
                <w:sz w:val="20"/>
                <w:szCs w:val="21"/>
                <w:shd w:val="clear" w:color="auto" w:fill="FFFFFF"/>
              </w:rPr>
              <w:t>3-5</w:t>
            </w:r>
            <w:r>
              <w:rPr>
                <w:rFonts w:hint="eastAsia" w:ascii="仿宋_GB2312" w:hAnsi="方正小标宋_GBK" w:eastAsia="仿宋_GB2312" w:cs="方正小标宋_GBK"/>
                <w:color w:val="auto"/>
                <w:kern w:val="0"/>
                <w:sz w:val="20"/>
                <w:szCs w:val="21"/>
                <w:shd w:val="clear" w:color="auto" w:fill="FFFFFF"/>
              </w:rPr>
              <w:t>分，此项合计不超过</w:t>
            </w:r>
            <w:r>
              <w:rPr>
                <w:rFonts w:ascii="仿宋_GB2312" w:hAnsi="方正小标宋_GBK" w:eastAsia="仿宋_GB2312" w:cs="方正小标宋_GBK"/>
                <w:color w:val="auto"/>
                <w:kern w:val="0"/>
                <w:sz w:val="20"/>
                <w:szCs w:val="21"/>
                <w:shd w:val="clear" w:color="auto" w:fill="FFFFFF"/>
              </w:rPr>
              <w:t>15</w:t>
            </w:r>
            <w:r>
              <w:rPr>
                <w:rFonts w:hint="eastAsia" w:ascii="仿宋_GB2312" w:hAnsi="方正小标宋_GBK" w:eastAsia="仿宋_GB2312" w:cs="方正小标宋_GBK"/>
                <w:color w:val="auto"/>
                <w:kern w:val="0"/>
                <w:sz w:val="20"/>
                <w:szCs w:val="21"/>
                <w:shd w:val="clear" w:color="auto" w:fill="FFFFFF"/>
              </w:rPr>
              <w:t>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b/>
                <w:color w:val="auto"/>
                <w:kern w:val="0"/>
                <w:sz w:val="24"/>
                <w:szCs w:val="24"/>
                <w:shd w:val="clear" w:color="auto" w:fill="FFFFFF"/>
              </w:rPr>
            </w:pPr>
            <w:r>
              <w:rPr>
                <w:rFonts w:hint="eastAsia" w:ascii="仿宋_GB2312" w:hAnsi="方正小标宋_GBK" w:eastAsia="仿宋_GB2312" w:cs="方正小标宋_GBK"/>
                <w:b/>
                <w:color w:val="auto"/>
                <w:kern w:val="0"/>
                <w:sz w:val="24"/>
                <w:szCs w:val="24"/>
                <w:shd w:val="clear" w:color="auto" w:fill="FFFFFF"/>
              </w:rPr>
              <w:t>总分=1+2+3+4</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方正小标宋_GBK" w:eastAsia="仿宋_GB2312" w:cs="方正小标宋_GBK"/>
                <w:color w:val="auto"/>
                <w:kern w:val="0"/>
                <w:sz w:val="24"/>
                <w:szCs w:val="24"/>
                <w:shd w:val="clear" w:color="auto" w:fill="FFFFFF"/>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ZmMwMTBhZmQwNzkzZWI4ZGNhYWMxZTVhNjkzNjkifQ=="/>
  </w:docVars>
  <w:rsids>
    <w:rsidRoot w:val="004F0C9B"/>
    <w:rsid w:val="000031D0"/>
    <w:rsid w:val="00017DE1"/>
    <w:rsid w:val="00073D8B"/>
    <w:rsid w:val="00082519"/>
    <w:rsid w:val="00147B12"/>
    <w:rsid w:val="00181DFE"/>
    <w:rsid w:val="001859EA"/>
    <w:rsid w:val="001A0DF2"/>
    <w:rsid w:val="001B58A9"/>
    <w:rsid w:val="00217E91"/>
    <w:rsid w:val="00283EE1"/>
    <w:rsid w:val="002D3C45"/>
    <w:rsid w:val="003178F4"/>
    <w:rsid w:val="003D24DB"/>
    <w:rsid w:val="003E3D67"/>
    <w:rsid w:val="003F1366"/>
    <w:rsid w:val="00414C15"/>
    <w:rsid w:val="004606D4"/>
    <w:rsid w:val="004F0C9B"/>
    <w:rsid w:val="00522422"/>
    <w:rsid w:val="00576BDA"/>
    <w:rsid w:val="00613854"/>
    <w:rsid w:val="00691671"/>
    <w:rsid w:val="007B36D6"/>
    <w:rsid w:val="00800F62"/>
    <w:rsid w:val="00843A1C"/>
    <w:rsid w:val="008B4FB5"/>
    <w:rsid w:val="008C301A"/>
    <w:rsid w:val="008E1EA9"/>
    <w:rsid w:val="008E7803"/>
    <w:rsid w:val="00952913"/>
    <w:rsid w:val="009F52FE"/>
    <w:rsid w:val="00A22B01"/>
    <w:rsid w:val="00AF2B84"/>
    <w:rsid w:val="00B11BBE"/>
    <w:rsid w:val="00B13A74"/>
    <w:rsid w:val="00B418D7"/>
    <w:rsid w:val="00B731BF"/>
    <w:rsid w:val="00BC1BE9"/>
    <w:rsid w:val="00BE470C"/>
    <w:rsid w:val="00BF0A8B"/>
    <w:rsid w:val="00C046CA"/>
    <w:rsid w:val="00C60046"/>
    <w:rsid w:val="00C86D75"/>
    <w:rsid w:val="00CD25A6"/>
    <w:rsid w:val="00CE78DC"/>
    <w:rsid w:val="00D40D89"/>
    <w:rsid w:val="00DE1318"/>
    <w:rsid w:val="00E1511A"/>
    <w:rsid w:val="00EE4108"/>
    <w:rsid w:val="00F073A2"/>
    <w:rsid w:val="00F64E35"/>
    <w:rsid w:val="00FA281A"/>
    <w:rsid w:val="00FA33B4"/>
    <w:rsid w:val="00FF26A4"/>
    <w:rsid w:val="47EB788B"/>
    <w:rsid w:val="776F7656"/>
    <w:rsid w:val="9FFD1426"/>
    <w:rsid w:val="F8F2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Words>
  <Characters>703</Characters>
  <Lines>5</Lines>
  <Paragraphs>1</Paragraphs>
  <TotalTime>0</TotalTime>
  <ScaleCrop>false</ScaleCrop>
  <LinksUpToDate>false</LinksUpToDate>
  <CharactersWithSpaces>825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2022-12-24T19:33:00Z</dcterms:created>
  <dc:creator>HUAWEI</dc:creator>
  <cp:lastModifiedBy>uos</cp:lastModifiedBy>
  <cp:lastPrinted>2024-02-23T17:43:00Z</cp:lastPrinted>
  <dcterms:modified xsi:type="dcterms:W3CDTF">2024-06-03T17:06:45Z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C2BA0446513F42ACBC4E079FF8F64C53_12</vt:lpwstr>
  </property>
</Properties>
</file>